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13" w:rsidRDefault="00E76B13" w:rsidP="00E76B13">
      <w:pPr>
        <w:pStyle w:val="1"/>
      </w:pPr>
      <w:r>
        <w:t>(7722-64-7)高锰酸钾的理化及危险特性表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262"/>
        <w:gridCol w:w="2858"/>
        <w:gridCol w:w="2559"/>
      </w:tblGrid>
      <w:tr w:rsidR="00E76B13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</w:rPr>
              <w:t>高锰酸钾；灰锰氧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potassium permanganate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KMnO</w:t>
            </w:r>
            <w:r>
              <w:rPr>
                <w:rFonts w:ascii="宋体" w:hAnsi="宋体" w:hint="eastAsia"/>
                <w:vertAlign w:val="subscript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分子量：158.03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UN编号：1490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氧化剂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51048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CAS号：7722－64－7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   氧化剂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外观与性状：深紫色细长斜方柱状结晶，有金属光泽。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</w:t>
            </w:r>
            <w:r>
              <w:rPr>
                <w:rFonts w:ascii="宋体" w:hAnsi="宋体" w:hint="eastAsia"/>
                <w:bCs/>
              </w:rPr>
              <w:t>溶于水、碱液、微溶于甲醇、丙酮、硫酸。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熔点（℃）：无资料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相对密度（水＝1）：2.7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E76B13" w:rsidTr="0090435F">
        <w:trPr>
          <w:cantSplit/>
          <w:trHeight w:val="163"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分解温度（℃）：240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软化点（℃）：120～125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爆炸下限：无意义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最小点火能：（mJ）无意义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最大爆炸压力（MPa）无意义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燃烧分解产物：氧化锰、氧化钾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禁忌物：强还原剂、铝、锌、铜及其合金、易燃或可燃物。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危险特性：强氧化剂。遇硫酸、铵盐或过氧化氢能发生爆炸。遇甘油、乙醇能引起自燃。与有机物、还原剂、易燃物如硫、磷等接触或混合时有引起燃烧爆炸的危险。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灭火方法：灭火剂：雾状水、砂土、水。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：1090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 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E76B13" w:rsidTr="0090435F">
        <w:trPr>
          <w:cantSplit/>
          <w:trHeight w:val="469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E76B13" w:rsidTr="0090435F">
        <w:trPr>
          <w:cantSplit/>
          <w:trHeight w:val="554"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后可引起呼吸道损害。溅落眼睛内，刺激结膜，重者致灼伤。刺激皮肤。浓溶液或结晶对皮肤有腐蚀性。口服腐蚀口腔和消化道，出现口内灼烧感、上腹痛、恶心、呕吐、口咽肿胀等。口服剂量大者，口腔粘膜呈棕黑色、肿胀糜烂、剧烈腹痛、呕吐、血便、休克，最后死于循环衰竭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皮肤接触：立即脱去污染的衣着，用大量流动清水冲洗，至少15分钟。就医。   ※眼睛接触：提起眼睑，用大量流动清水或生理盐水彻底冲冼，至少15分钟。就医。  ※吸入：迅速脱离现场至空气新鲜处，保持呼吸道通畅。如呼吸困难给输氧。如呼吸停止，立即进行人工呼吸。就医。   ※食入：误服者用水漱口，给饮牛奶或蛋清。就医。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 ※呼吸系统防护：可能接触其粉尘时，建议佩戴头罩型电动送风过滤式防尘呼吸器。   ※</w:t>
            </w:r>
            <w:r>
              <w:rPr>
                <w:rFonts w:ascii="宋体" w:hAnsi="宋体"/>
              </w:rPr>
              <w:t>眼睛防护：</w:t>
            </w:r>
            <w:r>
              <w:rPr>
                <w:rFonts w:ascii="宋体" w:hAnsi="宋体" w:hint="eastAsia"/>
              </w:rPr>
              <w:t>呼吸系统防护中已作防护。   ※身体防护：</w:t>
            </w:r>
            <w:r>
              <w:rPr>
                <w:rFonts w:ascii="宋体" w:hAnsi="宋体"/>
              </w:rPr>
              <w:t xml:space="preserve"> 穿</w:t>
            </w:r>
            <w:r>
              <w:rPr>
                <w:rFonts w:ascii="宋体" w:hAnsi="宋体" w:hint="eastAsia"/>
              </w:rPr>
              <w:t>胶布</w:t>
            </w:r>
            <w:r>
              <w:rPr>
                <w:rFonts w:ascii="宋体" w:hAnsi="宋体"/>
              </w:rPr>
              <w:t>防</w:t>
            </w:r>
            <w:r>
              <w:rPr>
                <w:rFonts w:ascii="宋体" w:hAnsi="宋体" w:hint="eastAsia"/>
              </w:rPr>
              <w:t>毒</w:t>
            </w:r>
            <w:r>
              <w:rPr>
                <w:rFonts w:ascii="宋体" w:hAnsi="宋体"/>
              </w:rPr>
              <w:t>服。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手防护： 戴</w:t>
            </w:r>
            <w:r>
              <w:rPr>
                <w:rFonts w:ascii="宋体" w:hAnsi="宋体" w:hint="eastAsia"/>
              </w:rPr>
              <w:t>氯丁橡胶</w:t>
            </w:r>
            <w:r>
              <w:rPr>
                <w:rFonts w:ascii="宋体" w:hAnsi="宋体"/>
              </w:rPr>
              <w:t>手套。</w:t>
            </w:r>
            <w:r>
              <w:rPr>
                <w:rFonts w:ascii="宋体" w:hAnsi="宋体" w:hint="eastAsia"/>
              </w:rPr>
              <w:t xml:space="preserve">  ※其他防护：工作现场禁止吸烟、进食和饮水。工作完毕，淋浴更衣。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小量泄漏：用砂土、干燥石灰或苏打灰混合。用洁净的铲子收集于干燥、洁净、有盖的容器中。大量泄漏：收集回收或运至废物处理场所处置。</w:t>
            </w:r>
          </w:p>
        </w:tc>
      </w:tr>
      <w:tr w:rsidR="00E76B13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E76B13" w:rsidRDefault="00E76B13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3" w:rsidRDefault="00E76B13" w:rsidP="0090435F">
            <w:pPr>
              <w:spacing w:line="30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储存于阴凉、通风的库房。远离火种、热源。防止阳光直射。注意防潮和雨淋。保持容器密封。应与易燃物或可燃物、还原剂、硫、磷、铵化合物、金属粉末等分开存放，切忌混储混运。</w:t>
            </w:r>
            <w:r>
              <w:rPr>
                <w:rFonts w:ascii="宋体" w:hAnsi="宋体" w:hint="eastAsia"/>
                <w:bCs/>
              </w:rPr>
              <w:t>搬运时要轻装轻卸，防止包装及容器损坏。</w:t>
            </w:r>
            <w:r>
              <w:rPr>
                <w:rFonts w:ascii="宋体" w:hAnsi="宋体" w:hint="eastAsia"/>
              </w:rPr>
              <w:t>运输按规定路线行驶。勿在居民区和人口稠密区停留。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3"/>
    <w:rsid w:val="00E63B54"/>
    <w:rsid w:val="00E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8254F-B7FF-4E71-ABA2-C8E608A3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76B13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76B13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zyhq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